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-653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108" w:type="dxa"/>
          <w:right w:w="108" w:type="dxa"/>
        </w:tblCellMar>
      </w:tblPr>
      <w:tblGrid>
        <w:gridCol w:w="796"/>
        <w:gridCol w:w="837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  <w:vMerge w:val="restart"/>
            <w:tcBorders>
              <w:tl2br w:val="nil"/>
              <w:tr2bl w:val="nil"/>
            </w:tcBorders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筛查监控-血清学检查</w:t>
            </w: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color w:val="FF0000"/>
                <w:vertAlign w:val="baseline"/>
                <w:lang w:eastAsia="zh-CN"/>
              </w:rPr>
            </w:pPr>
            <w:r>
              <w:rPr>
                <w:rFonts w:hint="eastAsia"/>
                <w:color w:val="FF0000"/>
                <w:vertAlign w:val="baseline"/>
                <w:lang w:eastAsia="zh-CN"/>
              </w:rPr>
              <w:t>上图联盟</w:t>
            </w:r>
          </w:p>
          <w:p>
            <w:pPr>
              <w:rPr>
                <w:rFonts w:hint="eastAsia"/>
                <w:color w:val="FF0000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color w:val="FF0000"/>
                <w:vertAlign w:val="baseline"/>
                <w:lang w:eastAsia="zh-CN"/>
              </w:rPr>
              <w:t>下图本地</w:t>
            </w:r>
          </w:p>
        </w:tc>
        <w:tc>
          <w:tcPr>
            <w:tcW w:w="8379" w:type="dxa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3065780" cy="2311400"/>
                  <wp:effectExtent l="0" t="0" r="12700" b="508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5780" cy="231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</w:p>
        </w:tc>
        <w:tc>
          <w:tcPr>
            <w:tcW w:w="8379" w:type="dxa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3268980" cy="2110740"/>
                  <wp:effectExtent l="0" t="0" r="7620" b="762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8980" cy="2110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  <w:vMerge w:val="restart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筛查监控-胃镜检查</w:t>
            </w:r>
          </w:p>
        </w:tc>
        <w:tc>
          <w:tcPr>
            <w:tcW w:w="8379" w:type="dxa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3406140" cy="708660"/>
                  <wp:effectExtent l="0" t="0" r="7620" b="762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6140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</w:p>
        </w:tc>
        <w:tc>
          <w:tcPr>
            <w:tcW w:w="8379" w:type="dxa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3162300" cy="647700"/>
                  <wp:effectExtent l="0" t="0" r="7620" b="762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3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  <w:vMerge w:val="restart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筛查监控-诊断结果</w:t>
            </w:r>
          </w:p>
        </w:tc>
        <w:tc>
          <w:tcPr>
            <w:tcW w:w="8379" w:type="dxa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2911475" cy="2362835"/>
                  <wp:effectExtent l="0" t="0" r="14605" b="1460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1475" cy="236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</w:p>
        </w:tc>
        <w:tc>
          <w:tcPr>
            <w:tcW w:w="8379" w:type="dxa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3664585" cy="2259330"/>
                  <wp:effectExtent l="0" t="0" r="8255" b="1143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4585" cy="2259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  <w:vMerge w:val="restart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运营分析-图例数据</w:t>
            </w:r>
          </w:p>
        </w:tc>
        <w:tc>
          <w:tcPr>
            <w:tcW w:w="8379" w:type="dxa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5026660" cy="861695"/>
                  <wp:effectExtent l="0" t="0" r="2540" b="6985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6660" cy="86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</w:p>
        </w:tc>
        <w:tc>
          <w:tcPr>
            <w:tcW w:w="8379" w:type="dxa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4823460" cy="1089660"/>
                  <wp:effectExtent l="0" t="0" r="7620" b="762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346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8" w:type="dxa"/>
            <w:right w:w="108" w:type="dxa"/>
          </w:tblCellMar>
        </w:tblPrEx>
        <w:trPr>
          <w:trHeight w:val="290" w:hRule="atLeast"/>
        </w:trPr>
        <w:tc>
          <w:tcPr>
            <w:tcW w:w="796" w:type="dxa"/>
            <w:vMerge w:val="restart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运营分析-省份数据</w:t>
            </w:r>
          </w:p>
        </w:tc>
        <w:tc>
          <w:tcPr>
            <w:tcW w:w="8379" w:type="dxa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5044440" cy="1283335"/>
                  <wp:effectExtent l="0" t="0" r="0" b="12065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4440" cy="1283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</w:p>
        </w:tc>
        <w:tc>
          <w:tcPr>
            <w:tcW w:w="8379" w:type="dxa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5064760" cy="1180465"/>
                  <wp:effectExtent l="0" t="0" r="10160" b="8255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4760" cy="1180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8" w:type="dxa"/>
            <w:right w:w="108" w:type="dxa"/>
          </w:tblCellMar>
        </w:tblPrEx>
        <w:trPr>
          <w:trHeight w:val="350" w:hRule="atLeast"/>
        </w:trPr>
        <w:tc>
          <w:tcPr>
            <w:tcW w:w="796" w:type="dxa"/>
            <w:vMerge w:val="restart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运营分析-医院早癌 胃癌数</w:t>
            </w:r>
          </w:p>
        </w:tc>
        <w:tc>
          <w:tcPr>
            <w:tcW w:w="8379" w:type="dxa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5057775" cy="441960"/>
                  <wp:effectExtent l="0" t="0" r="1905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7775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</w:p>
        </w:tc>
        <w:tc>
          <w:tcPr>
            <w:tcW w:w="8379" w:type="dxa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5555615" cy="407670"/>
                  <wp:effectExtent l="0" t="0" r="6985" b="381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55615" cy="407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  <w:vMerge w:val="restart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省份早癌排名</w:t>
            </w:r>
          </w:p>
        </w:tc>
        <w:tc>
          <w:tcPr>
            <w:tcW w:w="8379" w:type="dxa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1482090" cy="1010285"/>
                  <wp:effectExtent l="0" t="0" r="11430" b="10795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2090" cy="1010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</w:p>
        </w:tc>
        <w:tc>
          <w:tcPr>
            <w:tcW w:w="8379" w:type="dxa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2846070" cy="768350"/>
                  <wp:effectExtent l="0" t="0" r="3810" b="889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607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  <w:vMerge w:val="restart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筛查排名-按血检人数排名</w:t>
            </w:r>
          </w:p>
        </w:tc>
        <w:tc>
          <w:tcPr>
            <w:tcW w:w="8379" w:type="dxa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3972560" cy="876935"/>
                  <wp:effectExtent l="0" t="0" r="5080" b="6985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2560" cy="876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</w:p>
        </w:tc>
        <w:tc>
          <w:tcPr>
            <w:tcW w:w="8379" w:type="dxa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4623435" cy="621030"/>
                  <wp:effectExtent l="0" t="0" r="9525" b="381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343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  <w:vMerge w:val="restart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社区筛查排名-血检人数</w:t>
            </w:r>
          </w:p>
        </w:tc>
        <w:tc>
          <w:tcPr>
            <w:tcW w:w="8379" w:type="dxa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3021330" cy="538480"/>
                  <wp:effectExtent l="0" t="0" r="11430" b="1016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1330" cy="53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</w:p>
        </w:tc>
        <w:tc>
          <w:tcPr>
            <w:tcW w:w="8379" w:type="dxa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3601085" cy="446405"/>
                  <wp:effectExtent l="0" t="0" r="10795" b="10795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1085" cy="44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  <w:vMerge w:val="restart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体检筛查排名-血检人数</w:t>
            </w:r>
          </w:p>
        </w:tc>
        <w:tc>
          <w:tcPr>
            <w:tcW w:w="8379" w:type="dxa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2371725" cy="514350"/>
                  <wp:effectExtent l="0" t="0" r="5715" b="381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</w:p>
        </w:tc>
        <w:tc>
          <w:tcPr>
            <w:tcW w:w="8379" w:type="dxa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3687445" cy="575945"/>
                  <wp:effectExtent l="0" t="0" r="635" b="3175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744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  <w:vMerge w:val="restart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门诊筛查排名-血检人数</w:t>
            </w:r>
          </w:p>
        </w:tc>
        <w:tc>
          <w:tcPr>
            <w:tcW w:w="8379" w:type="dxa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2648585" cy="470535"/>
                  <wp:effectExtent l="0" t="0" r="3175" b="1905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8585" cy="470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</w:p>
        </w:tc>
        <w:tc>
          <w:tcPr>
            <w:tcW w:w="8379" w:type="dxa"/>
            <w:tcBorders>
              <w:tl2br w:val="nil"/>
              <w:tr2bl w:val="nil"/>
            </w:tcBorders>
          </w:tcPr>
          <w:p>
            <w:pPr>
              <w:rPr>
                <w:vertAlign w:val="baseline"/>
              </w:rPr>
            </w:pPr>
            <w:r>
              <w:drawing>
                <wp:inline distT="0" distB="0" distL="114300" distR="114300">
                  <wp:extent cx="3732530" cy="494665"/>
                  <wp:effectExtent l="0" t="0" r="1270" b="8255"/>
                  <wp:docPr id="2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2530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6D2778"/>
    <w:rsid w:val="349E5258"/>
    <w:rsid w:val="416D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2019-11-29T07:29:00Z</dcterms:created>
  <dc:creator>Cathie</dc:creator>
  <cp:lastModifiedBy>Cathie</cp:lastModifiedBy>
  <dcterms:modified xsi:type="dcterms:W3CDTF">2019-11-29T09:20:54Z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